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  <w:ind w:left="0" w:right="0" w:firstLine="0"/>
        <w:jc w:val="center"/>
        <w:rPr>
          <w:rFonts w:ascii="Helvetica" w:cs="Helvetica" w:hAnsi="Helvetica" w:eastAsia="Helvetica"/>
          <w:sz w:val="27"/>
          <w:szCs w:val="27"/>
          <w:u w:val="single" w:color="000000"/>
          <w:rtl w:val="0"/>
        </w:rPr>
      </w:pPr>
      <w:r>
        <w:rPr>
          <w:rFonts w:ascii="Helvetica" w:hAnsi="Helvetica"/>
          <w:sz w:val="27"/>
          <w:szCs w:val="27"/>
          <w:u w:val="single" w:color="000000"/>
          <w:rtl w:val="0"/>
          <w:lang w:val="en-US"/>
        </w:rPr>
        <w:t>The Leigh and Hindley Circuit Meeting</w:t>
      </w:r>
    </w:p>
    <w:p>
      <w:pPr>
        <w:pStyle w:val="Body"/>
        <w:bidi w:val="0"/>
        <w:ind w:left="0" w:right="0" w:firstLine="0"/>
        <w:jc w:val="center"/>
        <w:rPr>
          <w:rFonts w:ascii="Helvetica" w:cs="Helvetica" w:hAnsi="Helvetica" w:eastAsia="Helvetica"/>
          <w:sz w:val="27"/>
          <w:szCs w:val="27"/>
          <w:u w:val="single" w:color="000000"/>
          <w:rtl w:val="0"/>
        </w:rPr>
      </w:pPr>
      <w:r>
        <w:rPr>
          <w:rFonts w:ascii="Helvetica" w:hAnsi="Helvetica"/>
          <w:sz w:val="27"/>
          <w:szCs w:val="27"/>
          <w:u w:val="single" w:color="000000"/>
          <w:rtl w:val="0"/>
          <w:lang w:val="en-US"/>
        </w:rPr>
        <w:t xml:space="preserve">Thursday </w:t>
      </w:r>
      <w:r>
        <w:rPr>
          <w:rFonts w:ascii="Helvetica" w:hAnsi="Helvetica"/>
          <w:sz w:val="27"/>
          <w:szCs w:val="27"/>
          <w:u w:val="single" w:color="000000"/>
          <w:rtl w:val="0"/>
          <w:lang w:val="en-US"/>
        </w:rPr>
        <w:t xml:space="preserve">25 June </w:t>
      </w:r>
      <w:r>
        <w:rPr>
          <w:rFonts w:ascii="Helvetica" w:hAnsi="Helvetica"/>
          <w:sz w:val="27"/>
          <w:szCs w:val="27"/>
          <w:u w:val="single" w:color="000000"/>
          <w:rtl w:val="0"/>
        </w:rPr>
        <w:t>202</w:t>
      </w:r>
      <w:r>
        <w:rPr>
          <w:rFonts w:ascii="Helvetica" w:hAnsi="Helvetica"/>
          <w:sz w:val="27"/>
          <w:szCs w:val="27"/>
          <w:u w:val="single" w:color="000000"/>
          <w:rtl w:val="0"/>
          <w:lang w:val="en-US"/>
        </w:rPr>
        <w:t>6</w:t>
      </w:r>
    </w:p>
    <w:p>
      <w:pPr>
        <w:pStyle w:val="Body"/>
        <w:bidi w:val="0"/>
        <w:ind w:left="0" w:right="0" w:firstLine="0"/>
        <w:jc w:val="center"/>
        <w:rPr>
          <w:rFonts w:ascii="Helvetica" w:cs="Helvetica" w:hAnsi="Helvetica" w:eastAsia="Helvetica"/>
          <w:sz w:val="27"/>
          <w:szCs w:val="27"/>
          <w:u w:val="single" w:color="000000"/>
          <w:rtl w:val="0"/>
        </w:rPr>
      </w:pPr>
      <w:r>
        <w:rPr>
          <w:rFonts w:ascii="Helvetica" w:hAnsi="Helvetica"/>
          <w:sz w:val="27"/>
          <w:szCs w:val="27"/>
          <w:u w:val="single" w:color="000000"/>
          <w:rtl w:val="0"/>
          <w:lang w:val="en-US"/>
        </w:rPr>
        <w:t>7.30 pm</w:t>
      </w:r>
      <w:r>
        <w:rPr>
          <w:rFonts w:ascii="Helvetica" w:hAnsi="Helvetica"/>
          <w:sz w:val="27"/>
          <w:szCs w:val="27"/>
          <w:u w:val="single" w:color="000000"/>
          <w:rtl w:val="0"/>
        </w:rPr>
        <w:t xml:space="preserve"> </w:t>
      </w:r>
      <w:r>
        <w:rPr>
          <w:rFonts w:ascii="Helvetica" w:hAnsi="Helvetica"/>
          <w:sz w:val="27"/>
          <w:szCs w:val="27"/>
          <w:u w:val="single" w:color="000000"/>
          <w:rtl w:val="0"/>
          <w:lang w:val="en-US"/>
        </w:rPr>
        <w:t>Kingsleigh</w:t>
      </w:r>
    </w:p>
    <w:p>
      <w:pPr>
        <w:pStyle w:val="Body"/>
        <w:bidi w:val="0"/>
        <w:ind w:left="0" w:right="0" w:firstLine="0"/>
        <w:jc w:val="center"/>
        <w:rPr>
          <w:rFonts w:ascii="Helvetica" w:cs="Helvetica" w:hAnsi="Helvetica" w:eastAsia="Helvetica"/>
          <w:sz w:val="27"/>
          <w:szCs w:val="27"/>
          <w:u w:color="000000"/>
          <w:rtl w:val="0"/>
        </w:rPr>
      </w:pPr>
    </w:p>
    <w:p>
      <w:pPr>
        <w:pStyle w:val="Body"/>
        <w:bidi w:val="0"/>
        <w:ind w:left="0" w:right="0" w:firstLine="0"/>
        <w:jc w:val="center"/>
        <w:rPr>
          <w:rFonts w:ascii="Helvetica" w:cs="Helvetica" w:hAnsi="Helvetica" w:eastAsia="Helvetica"/>
          <w:sz w:val="27"/>
          <w:szCs w:val="27"/>
          <w:u w:color="000000"/>
          <w:rtl w:val="0"/>
        </w:rPr>
      </w:pPr>
      <w:r>
        <w:rPr>
          <w:rFonts w:ascii="Helvetica" w:hAnsi="Helvetica"/>
          <w:sz w:val="27"/>
          <w:szCs w:val="27"/>
          <w:u w:color="000000"/>
          <w:rtl w:val="0"/>
          <w:lang w:val="de-DE"/>
        </w:rPr>
        <w:t>Agend</w:t>
      </w:r>
      <w:r>
        <w:rPr>
          <w:rFonts w:ascii="Helvetica" w:hAnsi="Helvetica"/>
          <w:sz w:val="27"/>
          <w:szCs w:val="27"/>
          <w:u w:color="000000"/>
          <w:rtl w:val="0"/>
          <w:lang w:val="en-US"/>
        </w:rPr>
        <w:t>a</w:t>
      </w:r>
    </w:p>
    <w:p>
      <w:pPr>
        <w:pStyle w:val="Body"/>
        <w:rPr>
          <w:rFonts w:ascii="Helvetica" w:cs="Helvetica" w:hAnsi="Helvetica" w:eastAsia="Helvetica"/>
          <w:sz w:val="27"/>
          <w:szCs w:val="27"/>
        </w:rPr>
      </w:pPr>
      <w:r>
        <w:rPr>
          <w:rFonts w:ascii="Helvetica" w:hAnsi="Helvetica"/>
          <w:sz w:val="27"/>
          <w:szCs w:val="27"/>
          <w:rtl w:val="0"/>
          <w:lang w:val="en-US"/>
        </w:rPr>
        <w:t xml:space="preserve">1. Opening Devotions                                                                                                   </w:t>
      </w:r>
    </w:p>
    <w:p>
      <w:pPr>
        <w:pStyle w:val="Body"/>
        <w:rPr>
          <w:rFonts w:ascii="Helvetica" w:cs="Helvetica" w:hAnsi="Helvetica" w:eastAsia="Helvetica"/>
          <w:sz w:val="27"/>
          <w:szCs w:val="27"/>
        </w:rPr>
      </w:pPr>
    </w:p>
    <w:p>
      <w:pPr>
        <w:pStyle w:val="Body"/>
        <w:rPr>
          <w:rFonts w:ascii="Helvetica" w:cs="Helvetica" w:hAnsi="Helvetica" w:eastAsia="Helvetica"/>
          <w:sz w:val="27"/>
          <w:szCs w:val="27"/>
        </w:rPr>
      </w:pPr>
      <w:r>
        <w:rPr>
          <w:rFonts w:ascii="Helvetica" w:hAnsi="Helvetica"/>
          <w:sz w:val="27"/>
          <w:szCs w:val="27"/>
          <w:rtl w:val="0"/>
          <w:lang w:val="en-US"/>
        </w:rPr>
        <w:t>2. Apologies for absence</w:t>
      </w:r>
    </w:p>
    <w:p>
      <w:pPr>
        <w:pStyle w:val="Body"/>
        <w:rPr>
          <w:rFonts w:ascii="Helvetica" w:cs="Helvetica" w:hAnsi="Helvetica" w:eastAsia="Helvetica"/>
          <w:sz w:val="27"/>
          <w:szCs w:val="27"/>
        </w:rPr>
      </w:pPr>
    </w:p>
    <w:p>
      <w:pPr>
        <w:pStyle w:val="Body"/>
        <w:rPr>
          <w:rFonts w:ascii="Helvetica" w:cs="Helvetica" w:hAnsi="Helvetica" w:eastAsia="Helvetica"/>
          <w:sz w:val="27"/>
          <w:szCs w:val="27"/>
        </w:rPr>
      </w:pPr>
      <w:r>
        <w:rPr>
          <w:rFonts w:ascii="Helvetica" w:hAnsi="Helvetica"/>
          <w:sz w:val="27"/>
          <w:szCs w:val="27"/>
          <w:rtl w:val="0"/>
          <w:lang w:val="en-US"/>
        </w:rPr>
        <w:t>3. Membership: to adopt the list of members of the circuit meeting</w:t>
      </w:r>
    </w:p>
    <w:p>
      <w:pPr>
        <w:pStyle w:val="Body"/>
        <w:rPr>
          <w:rFonts w:ascii="Helvetica" w:cs="Helvetica" w:hAnsi="Helvetica" w:eastAsia="Helvetica"/>
          <w:sz w:val="27"/>
          <w:szCs w:val="27"/>
        </w:rPr>
      </w:pPr>
    </w:p>
    <w:p>
      <w:pPr>
        <w:pStyle w:val="Body"/>
        <w:rPr>
          <w:rFonts w:ascii="Helvetica" w:cs="Helvetica" w:hAnsi="Helvetica" w:eastAsia="Helvetica"/>
          <w:sz w:val="27"/>
          <w:szCs w:val="27"/>
        </w:rPr>
      </w:pPr>
      <w:r>
        <w:rPr>
          <w:rFonts w:ascii="Helvetica" w:hAnsi="Helvetica"/>
          <w:sz w:val="27"/>
          <w:szCs w:val="27"/>
          <w:rtl w:val="0"/>
          <w:lang w:val="en-US"/>
        </w:rPr>
        <w:t xml:space="preserve">4. Correspondence: </w:t>
      </w:r>
    </w:p>
    <w:p>
      <w:pPr>
        <w:pStyle w:val="Body"/>
        <w:rPr>
          <w:rFonts w:ascii="Helvetica" w:cs="Helvetica" w:hAnsi="Helvetica" w:eastAsia="Helvetica"/>
          <w:sz w:val="27"/>
          <w:szCs w:val="27"/>
        </w:rPr>
      </w:pPr>
    </w:p>
    <w:p>
      <w:pPr>
        <w:pStyle w:val="Body"/>
        <w:rPr>
          <w:rFonts w:ascii="Helvetica" w:cs="Helvetica" w:hAnsi="Helvetica" w:eastAsia="Helvetica"/>
          <w:sz w:val="27"/>
          <w:szCs w:val="27"/>
        </w:rPr>
      </w:pPr>
      <w:r>
        <w:rPr>
          <w:rFonts w:ascii="Helvetica" w:hAnsi="Helvetica"/>
          <w:sz w:val="27"/>
          <w:szCs w:val="27"/>
          <w:rtl w:val="0"/>
          <w:lang w:val="en-US"/>
        </w:rPr>
        <w:t>5. Minutes of the previous meeting and matters arising</w:t>
      </w:r>
    </w:p>
    <w:p>
      <w:pPr>
        <w:pStyle w:val="Body"/>
        <w:rPr>
          <w:rFonts w:ascii="Helvetica" w:cs="Helvetica" w:hAnsi="Helvetica" w:eastAsia="Helvetica"/>
          <w:sz w:val="27"/>
          <w:szCs w:val="27"/>
        </w:rPr>
      </w:pPr>
    </w:p>
    <w:p>
      <w:pPr>
        <w:pStyle w:val="Body"/>
        <w:rPr>
          <w:rFonts w:ascii="Helvetica" w:cs="Helvetica" w:hAnsi="Helvetica" w:eastAsia="Helvetica"/>
          <w:outline w:val="0"/>
          <w:color w:val="b41700"/>
          <w:sz w:val="27"/>
          <w:szCs w:val="27"/>
          <w14:textFill>
            <w14:solidFill>
              <w14:srgbClr w14:val="B51700"/>
            </w14:solidFill>
          </w14:textFill>
        </w:rPr>
      </w:pPr>
      <w:r>
        <w:rPr>
          <w:rFonts w:ascii="Helvetica" w:hAnsi="Helvetica"/>
          <w:sz w:val="27"/>
          <w:szCs w:val="27"/>
          <w:rtl w:val="0"/>
          <w:lang w:val="en-US"/>
        </w:rPr>
        <w:t xml:space="preserve">6. </w:t>
      </w:r>
      <w:r>
        <w:rPr>
          <w:rFonts w:ascii="Helvetica" w:hAnsi="Helvetica"/>
          <w:sz w:val="27"/>
          <w:szCs w:val="27"/>
          <w:rtl w:val="0"/>
          <w:lang w:val="en-US"/>
        </w:rPr>
        <w:t>Treasurer's</w:t>
      </w:r>
      <w:r>
        <w:rPr>
          <w:rFonts w:ascii="Helvetica" w:hAnsi="Helvetica"/>
          <w:sz w:val="27"/>
          <w:szCs w:val="27"/>
          <w:rtl w:val="0"/>
          <w:lang w:val="en-US"/>
        </w:rPr>
        <w:t xml:space="preserve"> Report                                                                            SF</w:t>
      </w:r>
    </w:p>
    <w:p>
      <w:pPr>
        <w:pStyle w:val="Body"/>
        <w:rPr>
          <w:rFonts w:ascii="Helvetica" w:cs="Helvetica" w:hAnsi="Helvetica" w:eastAsia="Helvetica"/>
          <w:sz w:val="27"/>
          <w:szCs w:val="27"/>
        </w:rPr>
      </w:pPr>
    </w:p>
    <w:p>
      <w:pPr>
        <w:pStyle w:val="Body"/>
        <w:rPr>
          <w:rFonts w:ascii="Helvetica" w:cs="Helvetica" w:hAnsi="Helvetica" w:eastAsia="Helvetica"/>
          <w:sz w:val="27"/>
          <w:szCs w:val="27"/>
        </w:rPr>
      </w:pPr>
      <w:r>
        <w:rPr>
          <w:rFonts w:ascii="Helvetica" w:hAnsi="Helvetica"/>
          <w:sz w:val="27"/>
          <w:szCs w:val="27"/>
          <w:rtl w:val="0"/>
          <w:lang w:val="en-US"/>
        </w:rPr>
        <w:t xml:space="preserve">7. Safeguarding    </w:t>
      </w:r>
      <w:r>
        <w:rPr>
          <w:rFonts w:ascii="Helvetica" w:hAnsi="Helvetica"/>
          <w:sz w:val="23"/>
          <w:szCs w:val="23"/>
          <w:rtl w:val="0"/>
          <w:lang w:val="en-US"/>
        </w:rPr>
        <w:t xml:space="preserve">                                                     </w:t>
      </w:r>
      <w:r>
        <w:rPr>
          <w:rFonts w:ascii="Helvetica" w:hAnsi="Helvetica"/>
          <w:sz w:val="27"/>
          <w:szCs w:val="27"/>
          <w:rtl w:val="0"/>
          <w:lang w:val="en-US"/>
        </w:rPr>
        <w:t xml:space="preserve">                             Vacancy                                                                       </w:t>
      </w:r>
    </w:p>
    <w:p>
      <w:pPr>
        <w:pStyle w:val="Body"/>
        <w:rPr>
          <w:rFonts w:ascii="Helvetica" w:cs="Helvetica" w:hAnsi="Helvetica" w:eastAsia="Helvetica"/>
          <w:sz w:val="27"/>
          <w:szCs w:val="27"/>
        </w:rPr>
      </w:pPr>
    </w:p>
    <w:p>
      <w:pPr>
        <w:pStyle w:val="Body"/>
        <w:rPr>
          <w:rFonts w:ascii="Helvetica" w:cs="Helvetica" w:hAnsi="Helvetica" w:eastAsia="Helvetica"/>
          <w:sz w:val="27"/>
          <w:szCs w:val="27"/>
        </w:rPr>
      </w:pPr>
      <w:r>
        <w:rPr>
          <w:rFonts w:ascii="Helvetica" w:hAnsi="Helvetica"/>
          <w:sz w:val="27"/>
          <w:szCs w:val="27"/>
          <w:rtl w:val="0"/>
          <w:lang w:val="en-US"/>
        </w:rPr>
        <w:t>8. Property                                                                                          MH</w:t>
      </w:r>
    </w:p>
    <w:p>
      <w:pPr>
        <w:pStyle w:val="Body"/>
        <w:rPr>
          <w:rFonts w:ascii="Helvetica" w:cs="Helvetica" w:hAnsi="Helvetica" w:eastAsia="Helvetica"/>
          <w:sz w:val="27"/>
          <w:szCs w:val="27"/>
        </w:rPr>
      </w:pPr>
    </w:p>
    <w:p>
      <w:pPr>
        <w:pStyle w:val="Body"/>
        <w:rPr>
          <w:rFonts w:ascii="Helvetica" w:cs="Helvetica" w:hAnsi="Helvetica" w:eastAsia="Helvetica"/>
          <w:sz w:val="27"/>
          <w:szCs w:val="27"/>
        </w:rPr>
      </w:pPr>
      <w:r>
        <w:rPr>
          <w:rFonts w:ascii="Helvetica" w:hAnsi="Helvetica"/>
          <w:sz w:val="27"/>
          <w:szCs w:val="27"/>
          <w:rtl w:val="0"/>
          <w:lang w:val="en-US"/>
        </w:rPr>
        <w:t xml:space="preserve">9. GDPR                                                                                          </w:t>
      </w:r>
    </w:p>
    <w:p>
      <w:pPr>
        <w:pStyle w:val="Body"/>
        <w:rPr>
          <w:rFonts w:ascii="Helvetica" w:cs="Helvetica" w:hAnsi="Helvetica" w:eastAsia="Helvetica"/>
          <w:sz w:val="27"/>
          <w:szCs w:val="27"/>
        </w:rPr>
      </w:pPr>
    </w:p>
    <w:p>
      <w:pPr>
        <w:pStyle w:val="Body"/>
        <w:rPr>
          <w:rFonts w:ascii="Helvetica" w:cs="Helvetica" w:hAnsi="Helvetica" w:eastAsia="Helvetica"/>
          <w:outline w:val="0"/>
          <w:color w:val="b41700"/>
          <w:sz w:val="25"/>
          <w:szCs w:val="25"/>
          <w14:textFill>
            <w14:solidFill>
              <w14:srgbClr w14:val="B51700"/>
            </w14:solidFill>
          </w14:textFill>
        </w:rPr>
      </w:pPr>
      <w:r>
        <w:rPr>
          <w:rFonts w:ascii="Helvetica" w:hAnsi="Helvetica"/>
          <w:sz w:val="27"/>
          <w:szCs w:val="27"/>
          <w:rtl w:val="0"/>
          <w:lang w:val="en-US"/>
        </w:rPr>
        <w:t>10. Schools Report. Elspeth Brighton</w:t>
      </w:r>
      <w:r>
        <w:rPr>
          <w:rFonts w:ascii="Helvetica" w:hAnsi="Helvetica"/>
          <w:outline w:val="0"/>
          <w:color w:val="b41700"/>
          <w:sz w:val="25"/>
          <w:szCs w:val="25"/>
          <w:rtl w:val="0"/>
          <w:lang w:val="en-US"/>
          <w14:textFill>
            <w14:solidFill>
              <w14:srgbClr w14:val="B51700"/>
            </w14:solidFill>
          </w14:textFill>
        </w:rPr>
        <w:t xml:space="preserve"> as Governor &amp; </w:t>
      </w:r>
      <w:r>
        <w:rPr>
          <w:rFonts w:ascii="Helvetica" w:hAnsi="Helvetica"/>
          <w:outline w:val="0"/>
          <w:color w:val="b41700"/>
          <w:sz w:val="25"/>
          <w:szCs w:val="25"/>
          <w:rtl w:val="0"/>
          <w:lang w:val="en-US"/>
          <w14:textFill>
            <w14:solidFill>
              <w14:srgbClr w14:val="B51700"/>
            </w14:solidFill>
          </w14:textFill>
        </w:rPr>
        <w:t>Vacancy</w:t>
      </w:r>
    </w:p>
    <w:p>
      <w:pPr>
        <w:pStyle w:val="Body"/>
        <w:rPr>
          <w:rFonts w:ascii="Helvetica" w:cs="Helvetica" w:hAnsi="Helvetica" w:eastAsia="Helvetica"/>
          <w:sz w:val="27"/>
          <w:szCs w:val="27"/>
        </w:rPr>
      </w:pPr>
    </w:p>
    <w:p>
      <w:pPr>
        <w:pStyle w:val="Body"/>
        <w:rPr>
          <w:rFonts w:ascii="Helvetica" w:cs="Helvetica" w:hAnsi="Helvetica" w:eastAsia="Helvetica"/>
          <w:sz w:val="27"/>
          <w:szCs w:val="27"/>
        </w:rPr>
      </w:pPr>
      <w:r>
        <w:rPr>
          <w:rFonts w:ascii="Helvetica" w:hAnsi="Helvetica"/>
          <w:sz w:val="27"/>
          <w:szCs w:val="27"/>
          <w:rtl w:val="0"/>
          <w:lang w:val="en-US"/>
        </w:rPr>
        <w:t>11.</w:t>
      </w:r>
      <w:r>
        <w:rPr>
          <w:rFonts w:ascii="Helvetica" w:hAnsi="Helvetica"/>
          <w:sz w:val="27"/>
          <w:szCs w:val="27"/>
          <w:rtl w:val="0"/>
          <w:lang w:val="en-US"/>
        </w:rPr>
        <w:t xml:space="preserve"> Approval of </w:t>
      </w:r>
      <w:r>
        <w:rPr>
          <w:rFonts w:ascii="Helvetica" w:hAnsi="Helvetica"/>
          <w:outline w:val="0"/>
          <w:color w:val="b41700"/>
          <w:sz w:val="25"/>
          <w:szCs w:val="25"/>
          <w:rtl w:val="0"/>
          <w:lang w:val="en-US"/>
          <w14:textFill>
            <w14:solidFill>
              <w14:srgbClr w14:val="B51700"/>
            </w14:solidFill>
          </w14:textFill>
        </w:rPr>
        <w:t xml:space="preserve"> </w:t>
      </w:r>
      <w:r>
        <w:rPr>
          <w:rFonts w:ascii="Helvetica" w:hAnsi="Helvetica"/>
          <w:sz w:val="25"/>
          <w:szCs w:val="25"/>
          <w:rtl w:val="0"/>
          <w:lang w:val="en-US"/>
        </w:rPr>
        <w:t>Rev John Fisher extension</w:t>
      </w:r>
    </w:p>
    <w:p>
      <w:pPr>
        <w:pStyle w:val="Body"/>
        <w:rPr>
          <w:rFonts w:ascii="Helvetica" w:cs="Helvetica" w:hAnsi="Helvetica" w:eastAsia="Helvetica"/>
          <w:sz w:val="27"/>
          <w:szCs w:val="27"/>
        </w:rPr>
      </w:pPr>
    </w:p>
    <w:p>
      <w:pPr>
        <w:pStyle w:val="Body"/>
        <w:rPr>
          <w:rFonts w:ascii="Helvetica" w:cs="Helvetica" w:hAnsi="Helvetica" w:eastAsia="Helvetica"/>
          <w:sz w:val="27"/>
          <w:szCs w:val="27"/>
        </w:rPr>
      </w:pPr>
      <w:r>
        <w:rPr>
          <w:rFonts w:ascii="Helvetica" w:hAnsi="Helvetica"/>
          <w:sz w:val="27"/>
          <w:szCs w:val="27"/>
          <w:rtl w:val="0"/>
          <w:lang w:val="en-US"/>
        </w:rPr>
        <w:t xml:space="preserve">12. Appoint circuit stewards  </w:t>
      </w:r>
      <w:r>
        <w:rPr>
          <w:rFonts w:ascii="Helvetica" w:hAnsi="Helvetica"/>
          <w:outline w:val="0"/>
          <w:color w:val="b41700"/>
          <w:sz w:val="23"/>
          <w:szCs w:val="23"/>
          <w:rtl w:val="0"/>
          <w:lang w:val="en-US"/>
          <w14:textFill>
            <w14:solidFill>
              <w14:srgbClr w14:val="B51700"/>
            </w14:solidFill>
          </w14:textFill>
        </w:rPr>
        <w:t>TM, MH</w:t>
      </w:r>
      <w:r>
        <w:rPr>
          <w:rFonts w:ascii="Helvetica" w:hAnsi="Helvetica"/>
          <w:sz w:val="27"/>
          <w:szCs w:val="27"/>
          <w:rtl w:val="0"/>
          <w:lang w:val="en-US"/>
        </w:rPr>
        <w:t>.</w:t>
      </w:r>
    </w:p>
    <w:p>
      <w:pPr>
        <w:pStyle w:val="Body"/>
        <w:rPr>
          <w:rFonts w:ascii="Helvetica" w:cs="Helvetica" w:hAnsi="Helvetica" w:eastAsia="Helvetica"/>
          <w:sz w:val="27"/>
          <w:szCs w:val="27"/>
        </w:rPr>
      </w:pPr>
    </w:p>
    <w:p>
      <w:pPr>
        <w:pStyle w:val="Body"/>
        <w:rPr>
          <w:rFonts w:ascii="Helvetica" w:cs="Helvetica" w:hAnsi="Helvetica" w:eastAsia="Helvetica"/>
          <w:sz w:val="27"/>
          <w:szCs w:val="27"/>
        </w:rPr>
      </w:pPr>
      <w:r>
        <w:rPr>
          <w:rFonts w:ascii="Helvetica" w:hAnsi="Helvetica"/>
          <w:sz w:val="27"/>
          <w:szCs w:val="27"/>
          <w:rtl w:val="0"/>
          <w:lang w:val="en-US"/>
        </w:rPr>
        <w:t>13. Stewards Report</w:t>
      </w:r>
      <w:r>
        <w:rPr>
          <w:rFonts w:ascii="Helvetica" w:hAnsi="Helvetica"/>
          <w:outline w:val="0"/>
          <w:color w:val="b41700"/>
          <w:sz w:val="21"/>
          <w:szCs w:val="21"/>
          <w:rtl w:val="0"/>
          <w:lang w:val="en-US"/>
          <w14:textFill>
            <w14:solidFill>
              <w14:srgbClr w14:val="B51700"/>
            </w14:solidFill>
          </w14:textFill>
        </w:rPr>
        <w:t xml:space="preserve">                                                                       </w:t>
      </w:r>
      <w:r>
        <w:rPr>
          <w:rFonts w:ascii="Helvetica" w:hAnsi="Helvetica"/>
          <w:sz w:val="27"/>
          <w:szCs w:val="27"/>
          <w:rtl w:val="0"/>
          <w:lang w:val="en-US"/>
        </w:rPr>
        <w:t xml:space="preserve">                   </w:t>
      </w:r>
      <w:r>
        <w:rPr>
          <w:rFonts w:ascii="Helvetica" w:hAnsi="Helvetica"/>
          <w:sz w:val="27"/>
          <w:szCs w:val="27"/>
          <w:rtl w:val="0"/>
        </w:rPr>
        <w:t>TM</w:t>
      </w:r>
    </w:p>
    <w:p>
      <w:pPr>
        <w:pStyle w:val="Body"/>
        <w:rPr>
          <w:rFonts w:ascii="Helvetica" w:cs="Helvetica" w:hAnsi="Helvetica" w:eastAsia="Helvetica"/>
          <w:sz w:val="27"/>
          <w:szCs w:val="27"/>
        </w:rPr>
      </w:pPr>
    </w:p>
    <w:p>
      <w:pPr>
        <w:pStyle w:val="Body"/>
        <w:rPr>
          <w:rFonts w:ascii="Helvetica" w:cs="Helvetica" w:hAnsi="Helvetica" w:eastAsia="Helvetica"/>
          <w:sz w:val="27"/>
          <w:szCs w:val="27"/>
        </w:rPr>
      </w:pPr>
      <w:r>
        <w:rPr>
          <w:rFonts w:ascii="Helvetica" w:hAnsi="Helvetica"/>
          <w:sz w:val="27"/>
          <w:szCs w:val="27"/>
          <w:rtl w:val="0"/>
          <w:lang w:val="en-US"/>
        </w:rPr>
        <w:t xml:space="preserve">14.   </w:t>
      </w:r>
      <w:r>
        <w:rPr>
          <w:rFonts w:ascii="Helvetica" w:hAnsi="Helvetica"/>
          <w:sz w:val="27"/>
          <w:szCs w:val="27"/>
          <w:rtl w:val="0"/>
        </w:rPr>
        <w:t>AOB</w:t>
      </w:r>
      <w:r>
        <w:rPr>
          <w:rFonts w:ascii="Helvetica" w:hAnsi="Helvetica"/>
          <w:sz w:val="27"/>
          <w:szCs w:val="27"/>
          <w:rtl w:val="0"/>
          <w:lang w:val="en-US"/>
        </w:rPr>
        <w:t xml:space="preserve">                                </w:t>
      </w:r>
    </w:p>
    <w:p>
      <w:pPr>
        <w:pStyle w:val="Body"/>
        <w:rPr>
          <w:rFonts w:ascii="Helvetica" w:cs="Helvetica" w:hAnsi="Helvetica" w:eastAsia="Helvetica"/>
          <w:sz w:val="27"/>
          <w:szCs w:val="27"/>
        </w:rPr>
      </w:pPr>
    </w:p>
    <w:p>
      <w:pPr>
        <w:pStyle w:val="Body"/>
        <w:rPr>
          <w:rFonts w:ascii="Helvetica" w:cs="Helvetica" w:hAnsi="Helvetica" w:eastAsia="Helvetica"/>
          <w:sz w:val="27"/>
          <w:szCs w:val="27"/>
        </w:rPr>
      </w:pPr>
      <w:r>
        <w:rPr>
          <w:rFonts w:ascii="Helvetica" w:hAnsi="Helvetica"/>
          <w:sz w:val="27"/>
          <w:szCs w:val="27"/>
          <w:rtl w:val="0"/>
          <w:lang w:val="en-US"/>
        </w:rPr>
        <w:t>15. Closing Prayers</w:t>
      </w:r>
    </w:p>
    <w:p>
      <w:pPr>
        <w:pStyle w:val="Body"/>
        <w:rPr>
          <w:rFonts w:ascii="Helvetica" w:cs="Helvetica" w:hAnsi="Helvetica" w:eastAsia="Helvetica"/>
          <w:sz w:val="27"/>
          <w:szCs w:val="27"/>
        </w:rPr>
      </w:pPr>
      <w:r>
        <w:rPr>
          <w:rFonts w:ascii="Helvetica" w:hAnsi="Helvetica"/>
          <w:sz w:val="27"/>
          <w:szCs w:val="27"/>
          <w:rtl w:val="0"/>
          <w:lang w:val="en-US"/>
        </w:rPr>
        <w:t xml:space="preserve">          </w:t>
      </w:r>
    </w:p>
    <w:p>
      <w:pPr>
        <w:pStyle w:val="Body"/>
        <w:rPr>
          <w:rFonts w:ascii="Helvetica" w:cs="Helvetica" w:hAnsi="Helvetica" w:eastAsia="Helvetica"/>
          <w:sz w:val="27"/>
          <w:szCs w:val="27"/>
        </w:rPr>
      </w:pPr>
      <w:r>
        <w:rPr>
          <w:rFonts w:ascii="Helvetica" w:hAnsi="Helvetica"/>
          <w:b w:val="1"/>
          <w:bCs w:val="1"/>
          <w:sz w:val="27"/>
          <w:szCs w:val="27"/>
          <w:rtl w:val="0"/>
          <w:lang w:val="en-US"/>
        </w:rPr>
        <w:t>Date of Next Meeting: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7"/>
          <w:szCs w:val="27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7"/>
          <w:szCs w:val="27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Thursday    17 September 2026 @ 7:30 p.m. Kingsleigh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7"/>
          <w:szCs w:val="27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7"/>
          <w:szCs w:val="27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Thursday    25 February 2</w:t>
      </w:r>
      <w:r>
        <w:rPr>
          <w:rFonts w:ascii="Helvetica" w:hAnsi="Helvetica"/>
          <w:sz w:val="27"/>
          <w:szCs w:val="27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7</w:t>
      </w:r>
      <w:r>
        <w:rPr>
          <w:rFonts w:ascii="Helvetica" w:hAnsi="Helvetica"/>
          <w:sz w:val="27"/>
          <w:szCs w:val="27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@7:30 p.m. Kingsleigh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sz w:val="27"/>
          <w:szCs w:val="27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Thursday    24 June 2027  @ 7:30 p.</w:t>
      </w:r>
      <w:r>
        <w:rPr>
          <w:sz w:val="27"/>
          <w:szCs w:val="27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m</w:t>
      </w:r>
      <w:r>
        <w:rPr>
          <w:sz w:val="27"/>
          <w:szCs w:val="27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.</w:t>
      </w:r>
      <w:r>
        <w:rPr>
          <w:sz w:val="27"/>
          <w:szCs w:val="27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,</w:t>
      </w:r>
      <w:r>
        <w:rPr>
          <w:sz w:val="27"/>
          <w:szCs w:val="27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sz w:val="27"/>
          <w:szCs w:val="27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Kingsleigh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